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7" w:rsidRPr="00164636" w:rsidRDefault="005829E7" w:rsidP="005829E7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Zatvoreni investicioni fond sa javnom ponudom                                                              PRIJEDLOG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</w:p>
    <w:p w:rsidR="005829E7" w:rsidRPr="00E44DD2" w:rsidRDefault="005829E7" w:rsidP="005829E7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»Unioinvest fond« a.d. Bijeljina u likvidaciji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          </w:t>
      </w:r>
    </w:p>
    <w:p w:rsidR="005829E7" w:rsidRPr="00E44DD2" w:rsidRDefault="005829E7" w:rsidP="005829E7">
      <w:pPr>
        <w:pStyle w:val="Heading1"/>
        <w:jc w:val="left"/>
        <w:rPr>
          <w:b w:val="0"/>
        </w:rPr>
      </w:pPr>
      <w:r>
        <w:rPr>
          <w:b w:val="0"/>
        </w:rPr>
        <w:t>Broj: SK-</w:t>
      </w:r>
      <w:r w:rsidRPr="00E44DD2">
        <w:rPr>
          <w:b w:val="0"/>
        </w:rPr>
        <w:t>I</w:t>
      </w:r>
      <w:r>
        <w:rPr>
          <w:b w:val="0"/>
        </w:rPr>
        <w:t>I-00</w:t>
      </w:r>
      <w:r w:rsidRPr="00E44DD2">
        <w:rPr>
          <w:b w:val="0"/>
        </w:rPr>
        <w:t>/2022</w:t>
      </w:r>
      <w:r w:rsidRPr="00E44DD2">
        <w:rPr>
          <w:b w:val="0"/>
          <w:iCs/>
        </w:rPr>
        <w:t xml:space="preserve">                                                                    </w:t>
      </w:r>
      <w:r w:rsidRPr="00E44DD2">
        <w:rPr>
          <w:b w:val="0"/>
        </w:rPr>
        <w:t xml:space="preserve">                                                </w:t>
      </w:r>
    </w:p>
    <w:p w:rsidR="005829E7" w:rsidRPr="00E44DD2" w:rsidRDefault="005829E7" w:rsidP="005829E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00.11</w:t>
      </w:r>
      <w:r w:rsidRPr="00E44DD2">
        <w:rPr>
          <w:rFonts w:ascii="Times New Roman" w:hAnsi="Times New Roman" w:cs="Times New Roman"/>
          <w:sz w:val="24"/>
          <w:szCs w:val="24"/>
          <w:lang w:val="hr-HR"/>
        </w:rPr>
        <w:t xml:space="preserve">.2022.godine            </w:t>
      </w:r>
    </w:p>
    <w:p w:rsidR="003E145D" w:rsidRPr="00E44DD2" w:rsidRDefault="003E145D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3E145D" w:rsidRPr="00E44DD2" w:rsidRDefault="00220D35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Na osnovu člana 3</w:t>
      </w:r>
      <w:r w:rsidR="00185E3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51. 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185E3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člana 353.</w:t>
      </w:r>
      <w:r w:rsidR="003E145D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Zakona o privrednim društvima (Službeni glasnik Republike Srpske br: 127/08, 58/9, 100/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>11, 67/13 i 100/17), člana 86. i</w:t>
      </w:r>
      <w:r w:rsidR="003E145D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člana 180. Zakona o investicionim fondovima (Službeni glasnik Republike Srpske br: 92/06 i 82/15), člana </w:t>
      </w:r>
      <w:r w:rsidR="006D27D0" w:rsidRPr="00E44DD2">
        <w:rPr>
          <w:rFonts w:ascii="Times New Roman" w:hAnsi="Times New Roman" w:cs="Times New Roman"/>
          <w:sz w:val="24"/>
          <w:szCs w:val="24"/>
          <w:lang w:val="sr-Latn-BA"/>
        </w:rPr>
        <w:t>4. Pravilnika kojim se uredjuje postupak, troškovi i rokovi likvidacije investicionih fondova br: 01-CXL-VII-3892/09, od 2.12.2009. godine</w:t>
      </w:r>
      <w:r w:rsidR="00185E3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i člana 8. </w:t>
      </w:r>
      <w:r w:rsidR="006D27D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Odluke o pokretanju postupka dobrovoljne lik</w:t>
      </w:r>
      <w:r w:rsidR="0003729C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vidacije fonda br: 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>UO</w:t>
      </w:r>
      <w:r w:rsidR="00933E64" w:rsidRPr="00E44DD2">
        <w:rPr>
          <w:rFonts w:ascii="Times New Roman" w:hAnsi="Times New Roman" w:cs="Times New Roman"/>
          <w:sz w:val="24"/>
          <w:szCs w:val="24"/>
          <w:lang w:val="sr-Latn-BA"/>
        </w:rPr>
        <w:t>-IV-1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>0/2022, od 28.03.2022. godine, U</w:t>
      </w:r>
      <w:r w:rsidR="00933E64" w:rsidRPr="00E44DD2">
        <w:rPr>
          <w:rFonts w:ascii="Times New Roman" w:hAnsi="Times New Roman" w:cs="Times New Roman"/>
          <w:sz w:val="24"/>
          <w:szCs w:val="24"/>
          <w:lang w:val="sr-Latn-BA"/>
        </w:rPr>
        <w:t>pravni odbor društva za upravljanje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, na sjednici održanoj dana </w:t>
      </w:r>
      <w:r w:rsidR="000E470C">
        <w:rPr>
          <w:rFonts w:ascii="Times New Roman" w:hAnsi="Times New Roman" w:cs="Times New Roman"/>
          <w:sz w:val="24"/>
          <w:szCs w:val="24"/>
          <w:lang w:val="sr-Latn-BA"/>
        </w:rPr>
        <w:t>11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>.11.2022. godine,</w:t>
      </w:r>
      <w:r w:rsidR="00933E64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utvrdjuje pr</w:t>
      </w:r>
      <w:r w:rsidR="00E44DD2">
        <w:rPr>
          <w:rFonts w:ascii="Times New Roman" w:hAnsi="Times New Roman" w:cs="Times New Roman"/>
          <w:sz w:val="24"/>
          <w:szCs w:val="24"/>
          <w:lang w:val="sr-Latn-BA"/>
        </w:rPr>
        <w:t>ij</w:t>
      </w:r>
      <w:r w:rsidR="00933E64" w:rsidRPr="00E44DD2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1A1ADC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dlog   </w:t>
      </w:r>
    </w:p>
    <w:p w:rsidR="0003729C" w:rsidRPr="00E44DD2" w:rsidRDefault="0003729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3729C" w:rsidRPr="00E44DD2" w:rsidRDefault="001A1ADC" w:rsidP="0003729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O D L U K E</w:t>
      </w:r>
    </w:p>
    <w:p w:rsidR="0003729C" w:rsidRPr="00E44DD2" w:rsidRDefault="001A1ADC" w:rsidP="0003729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O </w:t>
      </w:r>
      <w:r w:rsidR="00F25BB5" w:rsidRPr="00E44DD2">
        <w:rPr>
          <w:rFonts w:ascii="Times New Roman" w:hAnsi="Times New Roman" w:cs="Times New Roman"/>
          <w:sz w:val="24"/>
          <w:szCs w:val="24"/>
          <w:lang w:val="sr-Latn-BA"/>
        </w:rPr>
        <w:t>RASPODJELI IMOVINE FONDA</w:t>
      </w:r>
    </w:p>
    <w:p w:rsidR="0003729C" w:rsidRPr="00E44DD2" w:rsidRDefault="0003729C" w:rsidP="0003729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3729C" w:rsidRPr="00E44DD2" w:rsidRDefault="0003729C" w:rsidP="0003729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1.</w:t>
      </w:r>
    </w:p>
    <w:p w:rsidR="0003729C" w:rsidRPr="00E44DD2" w:rsidRDefault="00E44DD2" w:rsidP="0003729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Likvidacioni ostatak Z</w:t>
      </w:r>
      <w:r w:rsidR="0003729C" w:rsidRPr="00E44DD2">
        <w:rPr>
          <w:rFonts w:ascii="Times New Roman" w:hAnsi="Times New Roman" w:cs="Times New Roman"/>
          <w:sz w:val="24"/>
          <w:szCs w:val="24"/>
          <w:lang w:val="sr-Latn-BA"/>
        </w:rPr>
        <w:t>atvorenog investicionog fonda sa javnom ponudom „Unioinvest fond“ ad Bijeljina u likvidaciji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( u daljem tekstu fond )</w:t>
      </w:r>
      <w:r w:rsidR="00D05506" w:rsidRPr="00E44DD2">
        <w:rPr>
          <w:rFonts w:ascii="Times New Roman" w:hAnsi="Times New Roman" w:cs="Times New Roman"/>
          <w:sz w:val="24"/>
          <w:szCs w:val="24"/>
          <w:lang w:val="sr-Latn-BA"/>
        </w:rPr>
        <w:t>, koji predstavlja imovinu fonda, i koji se sastoji od hartija od vrijednosti iz portfelja fonda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( akcija i obveznica )</w:t>
      </w:r>
      <w:r w:rsidR="00D05506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i od novčanih sredstava na žiro računu fonda,</w:t>
      </w:r>
      <w:r w:rsidR="0003729C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se dijeli </w:t>
      </w:r>
      <w:r w:rsidR="00C500B1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akcionarima fonda, srazmjerno njihovom procentualnom učešću u </w:t>
      </w:r>
      <w:r w:rsidR="00D05506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osnovnom kapitalu fonda. </w:t>
      </w:r>
    </w:p>
    <w:p w:rsidR="00C500B1" w:rsidRPr="00E44DD2" w:rsidRDefault="00C500B1" w:rsidP="00C500B1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2.</w:t>
      </w:r>
    </w:p>
    <w:p w:rsidR="0061286E" w:rsidRPr="00E44DD2" w:rsidRDefault="00D05506" w:rsidP="00D05506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Kao dan presjeka za raspodjelu imovine fonda ( hartija od vrijednosti i novčanih sredstava) akcio</w:t>
      </w:r>
      <w:r w:rsidR="008C51D2" w:rsidRPr="00E44DD2">
        <w:rPr>
          <w:rFonts w:ascii="Times New Roman" w:hAnsi="Times New Roman" w:cs="Times New Roman"/>
          <w:sz w:val="24"/>
          <w:szCs w:val="24"/>
          <w:lang w:val="sr-Latn-BA"/>
        </w:rPr>
        <w:t>narima fonda se odredjuje dan 13</w:t>
      </w:r>
      <w:r w:rsidR="00DD4493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.11.2022. godine, a kao </w:t>
      </w:r>
      <w:r w:rsidR="00C70C4A">
        <w:rPr>
          <w:rFonts w:ascii="Times New Roman" w:hAnsi="Times New Roman" w:cs="Times New Roman"/>
          <w:sz w:val="24"/>
          <w:szCs w:val="24"/>
          <w:lang w:val="sr-Latn-BA"/>
        </w:rPr>
        <w:t>dan</w:t>
      </w:r>
      <w:r w:rsidR="00DD4493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prenosa pripadajućih iznosa novčanih sre</w:t>
      </w:r>
      <w:r w:rsidR="00C70C4A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D4493" w:rsidRPr="00E44DD2">
        <w:rPr>
          <w:rFonts w:ascii="Times New Roman" w:hAnsi="Times New Roman" w:cs="Times New Roman"/>
          <w:sz w:val="24"/>
          <w:szCs w:val="24"/>
          <w:lang w:val="sr-Latn-BA"/>
        </w:rPr>
        <w:t>stava</w:t>
      </w:r>
      <w:r w:rsidR="00050AD0" w:rsidRPr="00E44DD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B6F79">
        <w:rPr>
          <w:rFonts w:ascii="Times New Roman" w:hAnsi="Times New Roman" w:cs="Times New Roman"/>
          <w:sz w:val="24"/>
          <w:szCs w:val="24"/>
          <w:lang w:val="sr-Latn-BA"/>
        </w:rPr>
        <w:t xml:space="preserve"> sa žiro računa fonda</w:t>
      </w:r>
      <w:r w:rsidR="00DD4493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B6F79" w:rsidRPr="00E44DD2">
        <w:rPr>
          <w:rFonts w:ascii="Times New Roman" w:hAnsi="Times New Roman" w:cs="Times New Roman"/>
          <w:sz w:val="24"/>
          <w:szCs w:val="24"/>
          <w:lang w:val="sr-Latn-BA"/>
        </w:rPr>
        <w:t>na račun posebnih namjena u Centralnom registru hartija od vrijednosti</w:t>
      </w:r>
      <w:r w:rsidR="005B6F7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C51D2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se odredjuje dan</w:t>
      </w:r>
      <w:r w:rsidR="00DD4493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24.11.2022. godine.</w:t>
      </w:r>
      <w:bookmarkStart w:id="0" w:name="_GoBack"/>
      <w:bookmarkEnd w:id="0"/>
      <w:r w:rsidR="005B6F7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B6F79" w:rsidRPr="00E0555F">
        <w:rPr>
          <w:rFonts w:ascii="Times New Roman" w:hAnsi="Times New Roman" w:cs="Times New Roman"/>
          <w:sz w:val="24"/>
          <w:szCs w:val="24"/>
          <w:lang w:val="sr-Latn-BA"/>
        </w:rPr>
        <w:t>Prenos hartija od vrijednosti sa vlasničkog računa fonda na vlasničke račune akcionara fonda će izvšiti Centralni</w:t>
      </w:r>
      <w:r w:rsidR="005B6F79">
        <w:rPr>
          <w:rFonts w:ascii="Times New Roman" w:hAnsi="Times New Roman" w:cs="Times New Roman"/>
          <w:sz w:val="24"/>
          <w:szCs w:val="24"/>
          <w:lang w:val="sr-Latn-BA"/>
        </w:rPr>
        <w:t xml:space="preserve"> registar hartij</w:t>
      </w:r>
      <w:r w:rsidR="00B77720">
        <w:rPr>
          <w:rFonts w:ascii="Times New Roman" w:hAnsi="Times New Roman" w:cs="Times New Roman"/>
          <w:sz w:val="24"/>
          <w:szCs w:val="24"/>
          <w:lang w:val="sr-Latn-BA"/>
        </w:rPr>
        <w:t>a od vrijednosti u periodu od 30</w:t>
      </w:r>
      <w:r w:rsidR="005B6F79">
        <w:rPr>
          <w:rFonts w:ascii="Times New Roman" w:hAnsi="Times New Roman" w:cs="Times New Roman"/>
          <w:sz w:val="24"/>
          <w:szCs w:val="24"/>
          <w:lang w:val="sr-Latn-BA"/>
        </w:rPr>
        <w:t xml:space="preserve"> dana.</w:t>
      </w:r>
    </w:p>
    <w:p w:rsidR="00042D6B" w:rsidRPr="00E44DD2" w:rsidRDefault="00B91CC9" w:rsidP="0061286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3.</w:t>
      </w:r>
    </w:p>
    <w:p w:rsidR="00D05506" w:rsidRPr="00E44DD2" w:rsidRDefault="00050AD0" w:rsidP="006A2065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Pravnim i fizičkim licima</w:t>
      </w:r>
      <w:r w:rsidR="00C4710A" w:rsidRPr="00E44DD2">
        <w:rPr>
          <w:rFonts w:ascii="Times New Roman" w:hAnsi="Times New Roman" w:cs="Times New Roman"/>
          <w:sz w:val="24"/>
          <w:szCs w:val="24"/>
          <w:lang w:val="sr-Latn-BA"/>
        </w:rPr>
        <w:t>, koji na dan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utvrdjenog presjeka imaju </w:t>
      </w:r>
      <w:r w:rsidR="00C4710A" w:rsidRPr="00E44DD2">
        <w:rPr>
          <w:rFonts w:ascii="Times New Roman" w:hAnsi="Times New Roman" w:cs="Times New Roman"/>
          <w:sz w:val="24"/>
          <w:szCs w:val="24"/>
          <w:lang w:val="sr-Latn-BA"/>
        </w:rPr>
        <w:t>status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akcionara fonda</w:t>
      </w:r>
      <w:r w:rsidR="00C4710A" w:rsidRPr="00E44DD2">
        <w:rPr>
          <w:rFonts w:ascii="Times New Roman" w:hAnsi="Times New Roman" w:cs="Times New Roman"/>
          <w:sz w:val="24"/>
          <w:szCs w:val="24"/>
          <w:lang w:val="sr-Latn-BA"/>
        </w:rPr>
        <w:t>, pripada dio imovine fonda, u hartijama od vrijednosti i u novčanim sredstv</w:t>
      </w:r>
      <w:r w:rsidR="00B91CC9" w:rsidRPr="00E44DD2">
        <w:rPr>
          <w:rFonts w:ascii="Times New Roman" w:hAnsi="Times New Roman" w:cs="Times New Roman"/>
          <w:sz w:val="24"/>
          <w:szCs w:val="24"/>
          <w:lang w:val="sr-Latn-BA"/>
        </w:rPr>
        <w:t>ima, u skladu sa njihovim procentualnim učešćem u osnovnom kapitalu fonda.</w:t>
      </w:r>
    </w:p>
    <w:p w:rsidR="00B91CC9" w:rsidRPr="00E44DD2" w:rsidRDefault="00B91CC9" w:rsidP="00955F9B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4.</w:t>
      </w:r>
    </w:p>
    <w:p w:rsidR="00955F9B" w:rsidRDefault="00955F9B" w:rsidP="00955F9B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</w:t>
      </w:r>
      <w:r w:rsidR="00513D0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investicionim fondovima „Invest nova“ ad Bijeljina ( u daljem tekstu Društvo za upravljanje ) 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>će</w:t>
      </w:r>
      <w:r w:rsidR="000B0B17" w:rsidRPr="00E44DD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u svojstvu likvidacionog upravnika fonda, </w:t>
      </w:r>
      <w:r w:rsidR="000B0B17" w:rsidRPr="00E44DD2">
        <w:rPr>
          <w:rFonts w:ascii="Times New Roman" w:hAnsi="Times New Roman" w:cs="Times New Roman"/>
          <w:sz w:val="24"/>
          <w:szCs w:val="24"/>
          <w:lang w:val="sr-Latn-BA"/>
        </w:rPr>
        <w:t>izvršiti</w:t>
      </w:r>
      <w:r w:rsidR="00C4710A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raspodjelu </w:t>
      </w:r>
      <w:r w:rsidR="000B0B17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pripadajućih količina </w:t>
      </w:r>
      <w:r w:rsidR="00C4710A" w:rsidRPr="00E44DD2">
        <w:rPr>
          <w:rFonts w:ascii="Times New Roman" w:hAnsi="Times New Roman" w:cs="Times New Roman"/>
          <w:sz w:val="24"/>
          <w:szCs w:val="24"/>
          <w:lang w:val="sr-Latn-BA"/>
        </w:rPr>
        <w:t>hartija od vrijednosti akcionarima fonda, počev</w:t>
      </w:r>
      <w:r w:rsidR="00513D00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ši </w:t>
      </w:r>
      <w:r w:rsidR="00C4710A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od akcionara sa rednim brojem 1. i zaključno sa akcionarem sa rednim brojem 15.</w:t>
      </w:r>
      <w:r w:rsidR="000B0B17" w:rsidRPr="00E44DD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4710A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u skladu sa </w:t>
      </w:r>
      <w:r w:rsidR="00B8760D" w:rsidRPr="00E44DD2">
        <w:rPr>
          <w:rFonts w:ascii="Times New Roman" w:hAnsi="Times New Roman" w:cs="Times New Roman"/>
          <w:sz w:val="24"/>
          <w:szCs w:val="24"/>
          <w:lang w:val="sr-Latn-BA"/>
        </w:rPr>
        <w:t>izvještajem Centralnog re</w:t>
      </w:r>
      <w:r w:rsidR="0061286E" w:rsidRPr="00E44DD2">
        <w:rPr>
          <w:rFonts w:ascii="Times New Roman" w:hAnsi="Times New Roman" w:cs="Times New Roman"/>
          <w:sz w:val="24"/>
          <w:szCs w:val="24"/>
          <w:lang w:val="sr-Latn-BA"/>
        </w:rPr>
        <w:t>gistra</w:t>
      </w:r>
      <w:r w:rsidR="00B8760D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, sa stanjem na dan </w:t>
      </w:r>
      <w:r w:rsidR="008C51D2" w:rsidRPr="00E44DD2">
        <w:rPr>
          <w:rFonts w:ascii="Times New Roman" w:hAnsi="Times New Roman" w:cs="Times New Roman"/>
          <w:sz w:val="24"/>
          <w:szCs w:val="24"/>
          <w:lang w:val="sr-Latn-BA"/>
        </w:rPr>
        <w:t>13</w:t>
      </w:r>
      <w:r w:rsidR="00DD4493" w:rsidRPr="00E44DD2">
        <w:rPr>
          <w:rFonts w:ascii="Times New Roman" w:hAnsi="Times New Roman" w:cs="Times New Roman"/>
          <w:sz w:val="24"/>
          <w:szCs w:val="24"/>
          <w:lang w:val="sr-Latn-BA"/>
        </w:rPr>
        <w:t>.11.2022. godine.</w:t>
      </w:r>
    </w:p>
    <w:p w:rsidR="00C606CA" w:rsidRDefault="00C606CA" w:rsidP="00955F9B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U slučaju kada se kao rezultat izračunavanja pripadajućeg broja akcija, u srazmjeri sa procentualnim učešćem u osnovnom kapitalu emitenta koje imaju akcionari iskaže razlomljeni broj akcija, vrši se zaokruživanje na niži cijeli broj kod akcionara kod kojih je razlomljeni broj akcije do 50% cijele akcije, odnosno na viši cijeli broj, ako je razlomljeni broj akcije 50% i više od 50% cijele akcije. </w:t>
      </w:r>
    </w:p>
    <w:p w:rsidR="00C606CA" w:rsidRPr="00E44DD2" w:rsidRDefault="00C606CA" w:rsidP="00955F9B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 slučaju obračunskog „manjka“, akcije će se dodavati akcionarima sa najmanjim brojem akcija, odnosno u slučaju obračunskog „viška“, akcije će se oduzimati od akcionara sa najvećim brojem akcija.</w:t>
      </w:r>
    </w:p>
    <w:p w:rsidR="00B91CC9" w:rsidRPr="00E44DD2" w:rsidRDefault="006F238D" w:rsidP="006F238D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5.</w:t>
      </w:r>
    </w:p>
    <w:p w:rsidR="006F238D" w:rsidRDefault="006F238D" w:rsidP="006F238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Društvo za upravljanje</w:t>
      </w:r>
      <w:r w:rsidR="000B0B17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će, u svojstvu likvidacionog upravnika fonda, izvršiti raspodjelu pripadajućih novčanih iznosa akcionarima fonda, koji to svojstvo imaju na dan presjeka, počev</w:t>
      </w:r>
      <w:r w:rsidR="00513D00" w:rsidRPr="00E44DD2">
        <w:rPr>
          <w:rFonts w:ascii="Times New Roman" w:hAnsi="Times New Roman" w:cs="Times New Roman"/>
          <w:sz w:val="24"/>
          <w:szCs w:val="24"/>
          <w:lang w:val="sr-Latn-BA"/>
        </w:rPr>
        <w:t>ši</w:t>
      </w:r>
      <w:r w:rsidR="000B0B17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od akcionara sa rednim brojem 1. i zaključno sa akcionarem sa rednim brojem 15., sa žiro računa fonda, koji se vodi u „Nova banka“ ad Banja Luka, Filijala Bijeljina, </w:t>
      </w:r>
      <w:r w:rsidR="0089012E" w:rsidRPr="00E44DD2">
        <w:rPr>
          <w:rFonts w:ascii="Times New Roman" w:hAnsi="Times New Roman" w:cs="Times New Roman"/>
          <w:sz w:val="24"/>
          <w:szCs w:val="24"/>
          <w:lang w:val="sr-Latn-BA"/>
        </w:rPr>
        <w:t>na račun posebnih namjena u Centralnom registru</w:t>
      </w:r>
      <w:r w:rsidR="008C51D2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hartija od vrijednosti</w:t>
      </w:r>
      <w:r w:rsidR="000B0B17" w:rsidRPr="00E44DD2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601C3F" w:rsidRPr="00E44DD2" w:rsidRDefault="00601C3F" w:rsidP="00601C3F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Danom uplate novčanih sredstava na račun posebnih namjena iz stava 1. ovoga člana, smatraće  se da je društvo za upravljanje izvršilo isplatu akcionarima fonda u likvidaciji.</w:t>
      </w:r>
    </w:p>
    <w:p w:rsidR="008F0F9C" w:rsidRPr="00E44DD2" w:rsidRDefault="008F0F9C" w:rsidP="006F238D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Ukupna novčana sredstva za raspodjelu akcionarima fonda iz lik</w:t>
      </w:r>
      <w:r w:rsidR="00007ECA">
        <w:rPr>
          <w:rFonts w:ascii="Times New Roman" w:hAnsi="Times New Roman" w:cs="Times New Roman"/>
          <w:sz w:val="24"/>
          <w:szCs w:val="24"/>
          <w:lang w:val="sr-Latn-BA"/>
        </w:rPr>
        <w:t>vidacionog</w:t>
      </w:r>
      <w:r w:rsidR="000E470C">
        <w:rPr>
          <w:rFonts w:ascii="Times New Roman" w:hAnsi="Times New Roman" w:cs="Times New Roman"/>
          <w:sz w:val="24"/>
          <w:szCs w:val="24"/>
          <w:lang w:val="sr-Latn-BA"/>
        </w:rPr>
        <w:t xml:space="preserve"> ostatka fonda iznose 732.925,11</w:t>
      </w:r>
      <w:r w:rsidR="00E33ADF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0B0B17" w:rsidRPr="00E44DD2" w:rsidRDefault="000B0B17" w:rsidP="000B0B1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6.</w:t>
      </w:r>
    </w:p>
    <w:p w:rsidR="000B0B17" w:rsidRPr="00E44DD2" w:rsidRDefault="000B0B17" w:rsidP="000B0B17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Društvo za upravljanje će sa Centralnim registrom hartija od vrijednosti ad Banja Luka sklopiti Ugovor o pružanju usluga podjele imovine fonda akcionarima fonda</w:t>
      </w:r>
      <w:r w:rsidR="00513D00" w:rsidRPr="00E44DD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738DF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iz raspoložive imovine fonda na dan presjeka.</w:t>
      </w:r>
    </w:p>
    <w:p w:rsidR="006738DF" w:rsidRPr="00E44DD2" w:rsidRDefault="006738DF" w:rsidP="006738D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7.</w:t>
      </w:r>
    </w:p>
    <w:p w:rsidR="006738DF" w:rsidRPr="00E44DD2" w:rsidRDefault="006738DF" w:rsidP="006738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Društvo za upravljanje će Centralnom registru dostaviti tabelarni prikaz za raspodjelu hartija od vrijednosti iz portfelja fonda i tabelarni prikaz za raspodjelu novčanih sredstava fonda akcionarima fonda, sa podacima: o nazivima akcionara fonda, o procentualnom učešću akcio</w:t>
      </w:r>
      <w:r w:rsidR="008C51D2" w:rsidRPr="00E44DD2">
        <w:rPr>
          <w:rFonts w:ascii="Times New Roman" w:hAnsi="Times New Roman" w:cs="Times New Roman"/>
          <w:sz w:val="24"/>
          <w:szCs w:val="24"/>
          <w:lang w:val="sr-Latn-BA"/>
        </w:rPr>
        <w:t>nara u osnovnom kapitalu fonda,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o broju pripadajućih hartija od vrijednosti ( akcija i obveznica ) za svakog akcionara pojedinačno i pripadajuće novčane iznose za svakog akcionara fonda.</w:t>
      </w:r>
    </w:p>
    <w:p w:rsidR="006738DF" w:rsidRPr="00E44DD2" w:rsidRDefault="006738DF" w:rsidP="006738DF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8.</w:t>
      </w:r>
    </w:p>
    <w:p w:rsidR="006738DF" w:rsidRPr="00E44DD2" w:rsidRDefault="008E1752" w:rsidP="006738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Prenos hartija od vrijednosti sa vlasničkog računa fonda na vl</w:t>
      </w:r>
      <w:r w:rsidR="0089012E" w:rsidRPr="00E44DD2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>sničke račune akcionara fonda, u sklad</w:t>
      </w:r>
      <w:r w:rsidR="00382B4B">
        <w:rPr>
          <w:rFonts w:ascii="Times New Roman" w:hAnsi="Times New Roman" w:cs="Times New Roman"/>
          <w:sz w:val="24"/>
          <w:szCs w:val="24"/>
          <w:lang w:val="sr-Latn-BA"/>
        </w:rPr>
        <w:t>u sa tabelarnim prikazom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će izvršiti Centralni registar, u skladu sa utvrdjenim rokom iz ugovora.</w:t>
      </w:r>
    </w:p>
    <w:p w:rsidR="008E1752" w:rsidRPr="00E44DD2" w:rsidRDefault="008E1752" w:rsidP="006738DF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601C3F">
        <w:rPr>
          <w:rFonts w:ascii="Times New Roman" w:hAnsi="Times New Roman" w:cs="Times New Roman"/>
          <w:sz w:val="24"/>
          <w:szCs w:val="24"/>
          <w:lang w:val="sr-Latn-BA"/>
        </w:rPr>
        <w:t>renos novčanih sredstava sa računa posebnih namjena u Centralnom registru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na transakcione račune akcionara fonda, u sklad</w:t>
      </w:r>
      <w:r w:rsidR="0089012E" w:rsidRPr="00E44DD2">
        <w:rPr>
          <w:rFonts w:ascii="Times New Roman" w:hAnsi="Times New Roman" w:cs="Times New Roman"/>
          <w:sz w:val="24"/>
          <w:szCs w:val="24"/>
          <w:lang w:val="sr-Latn-BA"/>
        </w:rPr>
        <w:t>u sa tabelarnim prikazom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će</w:t>
      </w:r>
      <w:r w:rsidR="00393D5B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izv</w:t>
      </w:r>
      <w:r w:rsidR="0089012E" w:rsidRPr="00E44DD2">
        <w:rPr>
          <w:rFonts w:ascii="Times New Roman" w:hAnsi="Times New Roman" w:cs="Times New Roman"/>
          <w:sz w:val="24"/>
          <w:szCs w:val="24"/>
          <w:lang w:val="sr-Latn-BA"/>
        </w:rPr>
        <w:t>ršiti Centralni registar</w:t>
      </w:r>
      <w:r w:rsidR="00513D00" w:rsidRPr="00E44DD2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136319" w:rsidRPr="00E44DD2" w:rsidRDefault="00DF1D4C" w:rsidP="0013631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Član 9</w:t>
      </w:r>
      <w:r w:rsidR="00136319" w:rsidRPr="00E44DD2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33C31" w:rsidRPr="00E44DD2" w:rsidRDefault="00513D00" w:rsidP="00933C31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Ako Centralni registar</w:t>
      </w:r>
      <w:r w:rsidR="00933C31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36319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ne bude u mogućnosti da, na transakcioni račun ili na transakcione račune jednog ili više akcionara fonda, izvrši prenos pripadajućih novčanih sredstava, </w:t>
      </w:r>
      <w:r w:rsidR="00933C31" w:rsidRPr="00E44DD2">
        <w:rPr>
          <w:rFonts w:ascii="Times New Roman" w:hAnsi="Times New Roman" w:cs="Times New Roman"/>
          <w:sz w:val="24"/>
          <w:szCs w:val="24"/>
          <w:lang w:val="sr-Latn-BA"/>
        </w:rPr>
        <w:t>u roku od tri godine, računajući od</w:t>
      </w:r>
      <w:r w:rsidR="00136319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dana 24.11.2022. godine, </w:t>
      </w:r>
      <w:r w:rsidR="00933C31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on će </w:t>
      </w:r>
      <w:r w:rsidR="00933C31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ista prenijeti na račun 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Budžeta </w:t>
      </w:r>
      <w:r w:rsidR="00933C31" w:rsidRPr="00E44DD2">
        <w:rPr>
          <w:rFonts w:ascii="Times New Roman" w:hAnsi="Times New Roman" w:cs="Times New Roman"/>
          <w:sz w:val="24"/>
          <w:szCs w:val="24"/>
          <w:lang w:val="sr-Latn-BA"/>
        </w:rPr>
        <w:t>Republike Srpske.</w:t>
      </w:r>
    </w:p>
    <w:p w:rsidR="00933C31" w:rsidRPr="00E44DD2" w:rsidRDefault="00DF1D4C" w:rsidP="0013631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Član 10</w:t>
      </w:r>
      <w:r w:rsidR="00136319" w:rsidRPr="00E44DD2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E1752" w:rsidRPr="00E44DD2" w:rsidRDefault="008E1752" w:rsidP="008E1752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Društvo za upravljanje će dana 24.11.2022. godine, pored prenosa preostalih novčanih sredstava iz likvidacionog ostatka fonda, na svoj žiro račun, koji se vodi u „Nova banka“ ad Banja Luka, izvršiti prenos pripadajuće naknade za vodjenje poslova dobrovoljne likvidacije fonda i jedne mjesečne neisplaćene naknade za upravljanje fondom</w:t>
      </w:r>
      <w:r w:rsidR="00513D00" w:rsidRPr="00E44DD2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u ukupnom iznosu od 30.</w:t>
      </w:r>
      <w:r w:rsidR="008F0F9C" w:rsidRPr="00E44DD2">
        <w:rPr>
          <w:rFonts w:ascii="Times New Roman" w:hAnsi="Times New Roman" w:cs="Times New Roman"/>
          <w:sz w:val="24"/>
          <w:szCs w:val="24"/>
          <w:lang w:val="sr-Latn-BA"/>
        </w:rPr>
        <w:t>939,54 KM.</w:t>
      </w:r>
    </w:p>
    <w:p w:rsidR="00136319" w:rsidRPr="00E44DD2" w:rsidRDefault="00E44DD2" w:rsidP="0013631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11</w:t>
      </w:r>
      <w:r w:rsidR="00136319" w:rsidRPr="00E44DD2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136319" w:rsidRPr="00E44DD2" w:rsidRDefault="004E1F7A" w:rsidP="00136319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Prijed</w:t>
      </w:r>
      <w:r w:rsidR="00136319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log odluke </w:t>
      </w:r>
      <w:r w:rsidR="00051FC2" w:rsidRPr="00E44DD2">
        <w:rPr>
          <w:rFonts w:ascii="Times New Roman" w:hAnsi="Times New Roman" w:cs="Times New Roman"/>
          <w:sz w:val="24"/>
          <w:szCs w:val="24"/>
          <w:lang w:val="sr-Latn-BA"/>
        </w:rPr>
        <w:t>o raspodjeli imovine fon</w:t>
      </w:r>
      <w:r w:rsidR="00382B4B">
        <w:rPr>
          <w:rFonts w:ascii="Times New Roman" w:hAnsi="Times New Roman" w:cs="Times New Roman"/>
          <w:sz w:val="24"/>
          <w:szCs w:val="24"/>
          <w:lang w:val="sr-Latn-BA"/>
        </w:rPr>
        <w:t>da utvrdjuje Upravni odbor društva</w:t>
      </w:r>
      <w:r w:rsidR="00051FC2" w:rsidRPr="00E44DD2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51FC2" w:rsidRPr="00E44DD2" w:rsidRDefault="00051FC2" w:rsidP="00136319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Odlu</w:t>
      </w:r>
      <w:r w:rsidR="00513D00" w:rsidRPr="00E44DD2">
        <w:rPr>
          <w:rFonts w:ascii="Times New Roman" w:hAnsi="Times New Roman" w:cs="Times New Roman"/>
          <w:sz w:val="24"/>
          <w:szCs w:val="24"/>
          <w:lang w:val="sr-Latn-BA"/>
        </w:rPr>
        <w:t>ka o raspodjeli imovine fonda st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upa na </w:t>
      </w:r>
      <w:r w:rsidR="00513D00" w:rsidRPr="00E44DD2">
        <w:rPr>
          <w:rFonts w:ascii="Times New Roman" w:hAnsi="Times New Roman" w:cs="Times New Roman"/>
          <w:sz w:val="24"/>
          <w:szCs w:val="24"/>
          <w:lang w:val="sr-Latn-BA"/>
        </w:rPr>
        <w:t>snagu danom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usvajanja na Skupštini akcionara fonda.</w:t>
      </w:r>
    </w:p>
    <w:p w:rsidR="00051FC2" w:rsidRPr="00E44DD2" w:rsidRDefault="00051FC2" w:rsidP="0013631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51FC2" w:rsidRPr="00E44DD2" w:rsidRDefault="00051FC2" w:rsidP="00136319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Odluku dostaviti:</w:t>
      </w:r>
    </w:p>
    <w:p w:rsidR="00051FC2" w:rsidRPr="00E44DD2" w:rsidRDefault="00051FC2" w:rsidP="00051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Skupštini akcionara fonda,</w:t>
      </w:r>
    </w:p>
    <w:p w:rsidR="00051FC2" w:rsidRPr="00E44DD2" w:rsidRDefault="00051FC2" w:rsidP="00051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Centralnom registru hartija od vrijednosti ad Banja Luka i</w:t>
      </w:r>
    </w:p>
    <w:p w:rsidR="00051FC2" w:rsidRPr="00E44DD2" w:rsidRDefault="00051FC2" w:rsidP="00051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>A / A</w:t>
      </w:r>
    </w:p>
    <w:p w:rsidR="00051FC2" w:rsidRPr="00E44DD2" w:rsidRDefault="00DF1D4C" w:rsidP="00051FC2">
      <w:pPr>
        <w:ind w:left="5760" w:firstLine="720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</w:t>
      </w:r>
      <w:r w:rsidR="00E44DD2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        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51FC2" w:rsidRPr="00E44DD2">
        <w:rPr>
          <w:rFonts w:ascii="Times New Roman" w:hAnsi="Times New Roman" w:cs="Times New Roman"/>
          <w:sz w:val="24"/>
          <w:szCs w:val="24"/>
          <w:lang w:val="sr-Latn-BA"/>
        </w:rPr>
        <w:t>Predsednik UO-a</w:t>
      </w:r>
    </w:p>
    <w:p w:rsidR="00051FC2" w:rsidRPr="00E44DD2" w:rsidRDefault="00DF1D4C" w:rsidP="00051FC2">
      <w:pPr>
        <w:ind w:left="5760" w:firstLine="720"/>
        <w:rPr>
          <w:rFonts w:ascii="Times New Roman" w:hAnsi="Times New Roman" w:cs="Times New Roman"/>
          <w:sz w:val="24"/>
          <w:szCs w:val="24"/>
          <w:lang w:val="sr-Latn-BA"/>
        </w:rPr>
      </w:pP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</w:t>
      </w:r>
      <w:r w:rsidR="00E44DD2"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        </w:t>
      </w:r>
      <w:r w:rsidRPr="00E44DD2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051FC2" w:rsidRPr="00E44DD2">
        <w:rPr>
          <w:rFonts w:ascii="Times New Roman" w:hAnsi="Times New Roman" w:cs="Times New Roman"/>
          <w:sz w:val="24"/>
          <w:szCs w:val="24"/>
          <w:lang w:val="sr-Latn-BA"/>
        </w:rPr>
        <w:t>Stanojević Srdjan</w:t>
      </w:r>
    </w:p>
    <w:p w:rsidR="00051FC2" w:rsidRPr="00051FC2" w:rsidRDefault="00051FC2" w:rsidP="00051FC2">
      <w:pPr>
        <w:ind w:left="7200"/>
        <w:rPr>
          <w:lang w:val="sr-Latn-BA"/>
        </w:rPr>
      </w:pPr>
    </w:p>
    <w:p w:rsidR="00393D5B" w:rsidRPr="003E145D" w:rsidRDefault="00393D5B" w:rsidP="008E1752">
      <w:pPr>
        <w:rPr>
          <w:lang w:val="sr-Latn-BA"/>
        </w:rPr>
      </w:pPr>
    </w:p>
    <w:sectPr w:rsidR="00393D5B" w:rsidRPr="003E145D" w:rsidSect="00601C3F">
      <w:pgSz w:w="12240" w:h="15840"/>
      <w:pgMar w:top="90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07E"/>
    <w:multiLevelType w:val="hybridMultilevel"/>
    <w:tmpl w:val="21D09BEA"/>
    <w:lvl w:ilvl="0" w:tplc="EB70E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45D"/>
    <w:rsid w:val="00007ECA"/>
    <w:rsid w:val="00022E21"/>
    <w:rsid w:val="0003729C"/>
    <w:rsid w:val="00042D6B"/>
    <w:rsid w:val="00050AD0"/>
    <w:rsid w:val="00051FC2"/>
    <w:rsid w:val="000B0B17"/>
    <w:rsid w:val="000D605C"/>
    <w:rsid w:val="000E470C"/>
    <w:rsid w:val="00122F82"/>
    <w:rsid w:val="00136319"/>
    <w:rsid w:val="00185E30"/>
    <w:rsid w:val="001862D6"/>
    <w:rsid w:val="001A1ADC"/>
    <w:rsid w:val="00220D35"/>
    <w:rsid w:val="00382B4B"/>
    <w:rsid w:val="00393D5B"/>
    <w:rsid w:val="003E145D"/>
    <w:rsid w:val="004A740F"/>
    <w:rsid w:val="004D527B"/>
    <w:rsid w:val="004E1F7A"/>
    <w:rsid w:val="004E2447"/>
    <w:rsid w:val="00513D00"/>
    <w:rsid w:val="005829E7"/>
    <w:rsid w:val="005B6F79"/>
    <w:rsid w:val="00601C3F"/>
    <w:rsid w:val="0061286E"/>
    <w:rsid w:val="00631F13"/>
    <w:rsid w:val="006738DF"/>
    <w:rsid w:val="006A2065"/>
    <w:rsid w:val="006D27D0"/>
    <w:rsid w:val="006F238D"/>
    <w:rsid w:val="0071364F"/>
    <w:rsid w:val="007257F7"/>
    <w:rsid w:val="0089012E"/>
    <w:rsid w:val="008A18B5"/>
    <w:rsid w:val="008C51D2"/>
    <w:rsid w:val="008E1752"/>
    <w:rsid w:val="008F0F9C"/>
    <w:rsid w:val="00933C31"/>
    <w:rsid w:val="00933E64"/>
    <w:rsid w:val="00955F9B"/>
    <w:rsid w:val="00AD3A48"/>
    <w:rsid w:val="00B77720"/>
    <w:rsid w:val="00B8760D"/>
    <w:rsid w:val="00B91CC9"/>
    <w:rsid w:val="00BD383C"/>
    <w:rsid w:val="00C4710A"/>
    <w:rsid w:val="00C500B1"/>
    <w:rsid w:val="00C606CA"/>
    <w:rsid w:val="00C70C4A"/>
    <w:rsid w:val="00D05506"/>
    <w:rsid w:val="00DD4493"/>
    <w:rsid w:val="00DF1D4C"/>
    <w:rsid w:val="00E0555F"/>
    <w:rsid w:val="00E33ADF"/>
    <w:rsid w:val="00E44DD2"/>
    <w:rsid w:val="00F2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47"/>
  </w:style>
  <w:style w:type="paragraph" w:styleId="Heading1">
    <w:name w:val="heading 1"/>
    <w:basedOn w:val="Normal"/>
    <w:next w:val="Normal"/>
    <w:link w:val="Heading1Char"/>
    <w:qFormat/>
    <w:rsid w:val="00E44D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4DD2"/>
    <w:rPr>
      <w:rFonts w:ascii="Times New Roman" w:eastAsia="Times New Roman" w:hAnsi="Times New Roman" w:cs="Times New Roman"/>
      <w:b/>
      <w:bCs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dcterms:created xsi:type="dcterms:W3CDTF">2022-11-03T14:23:00Z</dcterms:created>
  <dcterms:modified xsi:type="dcterms:W3CDTF">2022-11-11T12:49:00Z</dcterms:modified>
</cp:coreProperties>
</file>