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666D63">
        <w:rPr>
          <w:rFonts w:ascii="Times New Roman" w:hAnsi="Times New Roman" w:cs="Times New Roman"/>
          <w:sz w:val="24"/>
          <w:szCs w:val="24"/>
          <w:lang w:val="pl-PL"/>
        </w:rPr>
        <w:t>182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E435D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20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8C1414">
        <w:rPr>
          <w:rFonts w:ascii="Times New Roman" w:hAnsi="Times New Roman" w:cs="Times New Roman"/>
          <w:sz w:val="24"/>
          <w:szCs w:val="24"/>
        </w:rPr>
        <w:t xml:space="preserve">Na osnovu člana 283. stav 1. Zakona o privrednim društvima (“Službeni glasnik Republike Srpske”, broj: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43C85" w:rsidRPr="00643C85">
        <w:rPr>
          <w:rFonts w:ascii="Times New Roman" w:hAnsi="Times New Roman" w:cs="Times New Roman"/>
          <w:b/>
          <w:sz w:val="24"/>
          <w:szCs w:val="24"/>
          <w:lang w:val="sl-SI"/>
        </w:rPr>
        <w:t>219.316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XLII (četrdeset drugu</w:t>
      </w:r>
      <w:r w:rsidRPr="00E435D1">
        <w:rPr>
          <w:rFonts w:ascii="Times New Roman" w:hAnsi="Times New Roman" w:cs="Times New Roman"/>
          <w:sz w:val="24"/>
          <w:szCs w:val="24"/>
          <w:lang w:val="it-IT"/>
        </w:rPr>
        <w:t>) vanredna sjednica Skupštine akcionara Mješoviti Holding „ERS" MP a.d. Trebinje ZP „</w:t>
      </w:r>
      <w:r>
        <w:rPr>
          <w:rFonts w:ascii="Times New Roman" w:hAnsi="Times New Roman" w:cs="Times New Roman"/>
          <w:sz w:val="24"/>
          <w:szCs w:val="24"/>
          <w:lang w:val="it-IT"/>
        </w:rPr>
        <w:t>Elektrokrajina" a.d. Banjaluka, sa sljedećim dnevnim redom: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</w:t>
      </w:r>
      <w:r>
        <w:rPr>
          <w:rFonts w:ascii="Times New Roman" w:hAnsi="Times New Roman" w:cs="Times New Roman"/>
          <w:sz w:val="24"/>
          <w:szCs w:val="24"/>
          <w:lang w:val="it-IT"/>
        </w:rPr>
        <w:t>Glasamo ZA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2. Izbor predsjednika Skupštine, imenovanje zapisničara i ovjerača zapisnika.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u skladu sa prijedlogom sazivača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3. Razmatranje i usvajanje Zapisnika sa XLI redovne godišnje sjednice Skupštine akcionara.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obzirom da je Zapisnik urađen u skladu sa aktima Društva</w:t>
      </w:r>
    </w:p>
    <w:p w:rsidR="00E435D1" w:rsidRP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>4. Razmatranje i usvajanje Prijedloga Plana poslovanja za 2019. godinu Mješoviti Holding „ERS" MP a.d. Trebinje ZP „Elektrokrajina" a.d. Banjaluka.</w:t>
      </w:r>
      <w:r w:rsidR="00B6043A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je usaglašen sa Planom poslovanja matičnog MH ERS Banja Luka </w:t>
      </w:r>
    </w:p>
    <w:p w:rsidR="0009688E" w:rsidRDefault="00E435D1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Prijedloga Plana poslovanja za period 2019. - 2021. godina </w:t>
      </w:r>
      <w:r w:rsidR="00B6043A">
        <w:rPr>
          <w:rFonts w:ascii="Times New Roman" w:hAnsi="Times New Roman" w:cs="Times New Roman"/>
          <w:sz w:val="24"/>
          <w:szCs w:val="24"/>
          <w:lang w:val="it-IT"/>
        </w:rPr>
        <w:t xml:space="preserve"> - Glasamo ZA iz razloga navedenog u prethodnoj tački</w:t>
      </w:r>
    </w:p>
    <w:p w:rsidR="0009688E" w:rsidRDefault="008C1414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09688E"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ponovljenu skupštinu akcionara.</w:t>
      </w:r>
    </w:p>
    <w:p w:rsidR="008C1414" w:rsidRPr="008C1414" w:rsidRDefault="008C1414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B6043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</w:t>
      </w: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8C1414" w:rsidRDefault="008C1414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5961BE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5961BE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688E"/>
    <w:rsid w:val="000B5BA5"/>
    <w:rsid w:val="000E2D53"/>
    <w:rsid w:val="00127160"/>
    <w:rsid w:val="00127B4E"/>
    <w:rsid w:val="001A1B45"/>
    <w:rsid w:val="001C214C"/>
    <w:rsid w:val="0027551E"/>
    <w:rsid w:val="002D3CE1"/>
    <w:rsid w:val="0033306E"/>
    <w:rsid w:val="00345AE3"/>
    <w:rsid w:val="00355BA0"/>
    <w:rsid w:val="003561AA"/>
    <w:rsid w:val="00366197"/>
    <w:rsid w:val="003E13B0"/>
    <w:rsid w:val="004A2738"/>
    <w:rsid w:val="00537204"/>
    <w:rsid w:val="005961BE"/>
    <w:rsid w:val="00643C85"/>
    <w:rsid w:val="00655ABE"/>
    <w:rsid w:val="00666991"/>
    <w:rsid w:val="00666D63"/>
    <w:rsid w:val="006B1113"/>
    <w:rsid w:val="006F2A72"/>
    <w:rsid w:val="00750B8C"/>
    <w:rsid w:val="00764625"/>
    <w:rsid w:val="007760DE"/>
    <w:rsid w:val="00820917"/>
    <w:rsid w:val="00842AE4"/>
    <w:rsid w:val="00851B4B"/>
    <w:rsid w:val="008C1414"/>
    <w:rsid w:val="008D6999"/>
    <w:rsid w:val="008E6CFD"/>
    <w:rsid w:val="0093425C"/>
    <w:rsid w:val="00A96D93"/>
    <w:rsid w:val="00AA507C"/>
    <w:rsid w:val="00AB1A94"/>
    <w:rsid w:val="00AC2C08"/>
    <w:rsid w:val="00B6043A"/>
    <w:rsid w:val="00B750C9"/>
    <w:rsid w:val="00BA624E"/>
    <w:rsid w:val="00CB2097"/>
    <w:rsid w:val="00D869C2"/>
    <w:rsid w:val="00E42529"/>
    <w:rsid w:val="00E435D1"/>
    <w:rsid w:val="00EC7894"/>
    <w:rsid w:val="00EE207C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2019-01-23T08:45:00Z</cp:lastPrinted>
  <dcterms:created xsi:type="dcterms:W3CDTF">2019-02-08T12:13:00Z</dcterms:created>
  <dcterms:modified xsi:type="dcterms:W3CDTF">2019-02-21T12:01:00Z</dcterms:modified>
</cp:coreProperties>
</file>